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C8" w:rsidRDefault="00DA2F5A" w:rsidP="00DA2F5A">
      <w:pPr>
        <w:spacing w:before="2"/>
        <w:ind w:left="-142" w:right="1671"/>
        <w:jc w:val="center"/>
        <w:rPr>
          <w:b/>
          <w:sz w:val="44"/>
        </w:rPr>
      </w:pPr>
      <w:r w:rsidRPr="00DA2F5A">
        <w:rPr>
          <w:b/>
          <w:noProof/>
          <w:sz w:val="44"/>
          <w:lang w:val="en-AU" w:eastAsia="en-AU"/>
        </w:rPr>
        <w:drawing>
          <wp:inline distT="0" distB="0" distL="0" distR="0" wp14:anchorId="41C6E814">
            <wp:extent cx="1524000" cy="10729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57" cy="107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1AA9">
        <w:rPr>
          <w:b/>
          <w:sz w:val="44"/>
          <w:u w:val="thick"/>
        </w:rPr>
        <w:t>Muchea Recreation Centre Project</w:t>
      </w:r>
    </w:p>
    <w:p w:rsidR="00D80AC8" w:rsidRDefault="00221AA9" w:rsidP="00DA2F5A">
      <w:pPr>
        <w:spacing w:before="117"/>
        <w:ind w:left="1490" w:right="1668"/>
        <w:jc w:val="center"/>
        <w:rPr>
          <w:b/>
          <w:sz w:val="40"/>
        </w:rPr>
      </w:pPr>
      <w:r>
        <w:rPr>
          <w:b/>
          <w:sz w:val="40"/>
        </w:rPr>
        <w:t xml:space="preserve">Reference Group </w:t>
      </w:r>
      <w:r w:rsidR="008D7D98">
        <w:rPr>
          <w:b/>
          <w:sz w:val="40"/>
        </w:rPr>
        <w:t>– Community Representatives</w:t>
      </w:r>
    </w:p>
    <w:p w:rsidR="00D80AC8" w:rsidRDefault="00D80AC8">
      <w:pPr>
        <w:pStyle w:val="BodyText"/>
        <w:spacing w:before="10"/>
        <w:rPr>
          <w:b/>
          <w:sz w:val="41"/>
        </w:rPr>
      </w:pPr>
    </w:p>
    <w:p w:rsidR="00D80AC8" w:rsidRDefault="00DA2F5A" w:rsidP="008D7D98">
      <w:pPr>
        <w:pStyle w:val="Heading2"/>
        <w:tabs>
          <w:tab w:val="left" w:pos="846"/>
          <w:tab w:val="left" w:pos="847"/>
        </w:tabs>
        <w:ind w:left="846" w:firstLine="0"/>
        <w:rPr>
          <w:sz w:val="16"/>
        </w:rPr>
      </w:pPr>
      <w:r>
        <w:rPr>
          <w:b w:val="0"/>
        </w:rPr>
        <w:t>Three I</w:t>
      </w:r>
      <w:r w:rsidR="008D7D98" w:rsidRPr="008D7D98">
        <w:rPr>
          <w:b w:val="0"/>
        </w:rPr>
        <w:t>ndep</w:t>
      </w:r>
      <w:r w:rsidR="008D7D98">
        <w:rPr>
          <w:b w:val="0"/>
        </w:rPr>
        <w:t>e</w:t>
      </w:r>
      <w:r w:rsidR="00485868">
        <w:rPr>
          <w:b w:val="0"/>
        </w:rPr>
        <w:t>ndent Community Representative P</w:t>
      </w:r>
      <w:r w:rsidR="008D7D98">
        <w:rPr>
          <w:b w:val="0"/>
        </w:rPr>
        <w:t>ositions</w:t>
      </w:r>
      <w:r w:rsidR="008D7D98" w:rsidRPr="008D7D98">
        <w:rPr>
          <w:b w:val="0"/>
        </w:rPr>
        <w:t xml:space="preserve"> are</w:t>
      </w:r>
      <w:r w:rsidR="008D7D98">
        <w:rPr>
          <w:b w:val="0"/>
        </w:rPr>
        <w:t xml:space="preserve"> available on the Muchea Recreation Centre Project.  </w:t>
      </w:r>
      <w:r w:rsidR="008D7D98">
        <w:rPr>
          <w:sz w:val="16"/>
        </w:rPr>
        <w:t xml:space="preserve"> </w:t>
      </w:r>
    </w:p>
    <w:p w:rsidR="008D7D98" w:rsidRDefault="008D7D98">
      <w:pPr>
        <w:rPr>
          <w:sz w:val="16"/>
        </w:rPr>
      </w:pPr>
    </w:p>
    <w:p w:rsidR="008D7D98" w:rsidRDefault="008D7D98" w:rsidP="008D7D98">
      <w:pPr>
        <w:pStyle w:val="Heading2"/>
        <w:tabs>
          <w:tab w:val="left" w:pos="846"/>
          <w:tab w:val="left" w:pos="847"/>
        </w:tabs>
        <w:ind w:left="846" w:firstLine="0"/>
      </w:pPr>
      <w:r w:rsidRPr="008D7D98">
        <w:t>PROCESS FOR APPOINTMENT TO THE REFERENCE GROUP</w:t>
      </w:r>
    </w:p>
    <w:p w:rsidR="008D7D98" w:rsidRDefault="008D7D98" w:rsidP="008D7D98">
      <w:pPr>
        <w:pStyle w:val="Heading2"/>
        <w:tabs>
          <w:tab w:val="left" w:pos="846"/>
          <w:tab w:val="left" w:pos="847"/>
        </w:tabs>
        <w:ind w:left="846" w:firstLine="0"/>
        <w:rPr>
          <w:b w:val="0"/>
        </w:rPr>
      </w:pPr>
      <w:r w:rsidRPr="008D7D98">
        <w:rPr>
          <w:b w:val="0"/>
        </w:rPr>
        <w:t>Community members wishing to participate are asked to</w:t>
      </w:r>
      <w:r>
        <w:rPr>
          <w:b w:val="0"/>
        </w:rPr>
        <w:t>:</w:t>
      </w:r>
    </w:p>
    <w:p w:rsidR="008D7D98" w:rsidRDefault="008D7D98" w:rsidP="008D7D98">
      <w:pPr>
        <w:pStyle w:val="Heading2"/>
        <w:numPr>
          <w:ilvl w:val="0"/>
          <w:numId w:val="4"/>
        </w:numPr>
        <w:tabs>
          <w:tab w:val="left" w:pos="846"/>
          <w:tab w:val="left" w:pos="847"/>
        </w:tabs>
        <w:rPr>
          <w:b w:val="0"/>
        </w:rPr>
      </w:pPr>
      <w:r>
        <w:rPr>
          <w:b w:val="0"/>
        </w:rPr>
        <w:t>C</w:t>
      </w:r>
      <w:r w:rsidRPr="008D7D98">
        <w:rPr>
          <w:b w:val="0"/>
        </w:rPr>
        <w:t>onsider the below Terms of Reference</w:t>
      </w:r>
      <w:r>
        <w:rPr>
          <w:b w:val="0"/>
        </w:rPr>
        <w:t>;</w:t>
      </w:r>
    </w:p>
    <w:p w:rsidR="008D7D98" w:rsidRDefault="008D7D98" w:rsidP="00325180">
      <w:pPr>
        <w:pStyle w:val="Heading2"/>
        <w:numPr>
          <w:ilvl w:val="0"/>
          <w:numId w:val="4"/>
        </w:numPr>
        <w:tabs>
          <w:tab w:val="left" w:pos="846"/>
          <w:tab w:val="left" w:pos="847"/>
        </w:tabs>
        <w:rPr>
          <w:b w:val="0"/>
        </w:rPr>
      </w:pPr>
      <w:r>
        <w:rPr>
          <w:b w:val="0"/>
        </w:rPr>
        <w:t>C</w:t>
      </w:r>
      <w:r w:rsidRPr="008D7D98">
        <w:rPr>
          <w:b w:val="0"/>
        </w:rPr>
        <w:t xml:space="preserve">omplete the attached Expression of Interest Form and return this form to </w:t>
      </w:r>
      <w:hyperlink r:id="rId9" w:history="1">
        <w:r w:rsidRPr="008D7D98">
          <w:rPr>
            <w:rStyle w:val="Hyperlink"/>
            <w:b w:val="0"/>
          </w:rPr>
          <w:t>lisa.kay@chittering.wa.gov.au</w:t>
        </w:r>
      </w:hyperlink>
      <w:r w:rsidRPr="008D7D98">
        <w:rPr>
          <w:b w:val="0"/>
        </w:rPr>
        <w:t xml:space="preserve"> </w:t>
      </w:r>
      <w:r w:rsidR="00C66644" w:rsidRPr="008D7D98">
        <w:rPr>
          <w:b w:val="0"/>
        </w:rPr>
        <w:t xml:space="preserve">by </w:t>
      </w:r>
      <w:r w:rsidR="00C66644">
        <w:rPr>
          <w:b w:val="0"/>
        </w:rPr>
        <w:t xml:space="preserve">9am on </w:t>
      </w:r>
      <w:r w:rsidR="00C66644" w:rsidRPr="008D7D98">
        <w:rPr>
          <w:b w:val="0"/>
        </w:rPr>
        <w:t>Wednesday</w:t>
      </w:r>
      <w:r w:rsidRPr="008D7D98">
        <w:rPr>
          <w:b w:val="0"/>
        </w:rPr>
        <w:t xml:space="preserve">, 12 May 2021.  </w:t>
      </w:r>
    </w:p>
    <w:p w:rsidR="008D7D98" w:rsidRDefault="008D7D98" w:rsidP="00C66644">
      <w:pPr>
        <w:pStyle w:val="Heading2"/>
        <w:tabs>
          <w:tab w:val="left" w:pos="846"/>
          <w:tab w:val="left" w:pos="847"/>
        </w:tabs>
        <w:rPr>
          <w:b w:val="0"/>
        </w:rPr>
      </w:pPr>
    </w:p>
    <w:p w:rsidR="00C66644" w:rsidRPr="008D7D98" w:rsidRDefault="00C66644" w:rsidP="00C66644">
      <w:pPr>
        <w:pStyle w:val="Heading2"/>
        <w:tabs>
          <w:tab w:val="left" w:pos="993"/>
        </w:tabs>
        <w:ind w:left="851" w:firstLine="0"/>
        <w:rPr>
          <w:b w:val="0"/>
        </w:rPr>
      </w:pPr>
      <w:r>
        <w:rPr>
          <w:b w:val="0"/>
        </w:rPr>
        <w:t>Expressions of interest</w:t>
      </w:r>
      <w:r w:rsidR="00485868">
        <w:rPr>
          <w:b w:val="0"/>
        </w:rPr>
        <w:t xml:space="preserve"> </w:t>
      </w:r>
      <w:r>
        <w:rPr>
          <w:b w:val="0"/>
        </w:rPr>
        <w:t>will</w:t>
      </w:r>
      <w:r w:rsidR="00485868">
        <w:rPr>
          <w:b w:val="0"/>
        </w:rPr>
        <w:t xml:space="preserve"> be</w:t>
      </w:r>
      <w:r>
        <w:rPr>
          <w:b w:val="0"/>
        </w:rPr>
        <w:t xml:space="preserve"> reviewed and shortlisted by Council</w:t>
      </w:r>
      <w:r w:rsidR="00485868">
        <w:rPr>
          <w:b w:val="0"/>
        </w:rPr>
        <w:t>,</w:t>
      </w:r>
      <w:r>
        <w:rPr>
          <w:b w:val="0"/>
        </w:rPr>
        <w:t xml:space="preserve"> with the chosen representatives appointed to the Reference Group at the 19 May 2021 Ordinary Council Meeting</w:t>
      </w:r>
      <w:r w:rsidR="00DA2F5A">
        <w:rPr>
          <w:b w:val="0"/>
        </w:rPr>
        <w:t xml:space="preserve"> (OCM)</w:t>
      </w:r>
      <w:r>
        <w:rPr>
          <w:b w:val="0"/>
        </w:rPr>
        <w:t xml:space="preserve">.  </w:t>
      </w:r>
      <w:r w:rsidR="00DA2F5A">
        <w:rPr>
          <w:b w:val="0"/>
        </w:rPr>
        <w:t>Appointed representatives will be advised following the OCM.</w:t>
      </w:r>
    </w:p>
    <w:p w:rsidR="00D80AC8" w:rsidRDefault="00D80AC8">
      <w:pPr>
        <w:pStyle w:val="BodyText"/>
        <w:rPr>
          <w:sz w:val="24"/>
        </w:rPr>
      </w:pPr>
    </w:p>
    <w:p w:rsidR="00D80AC8" w:rsidRDefault="00D80AC8">
      <w:pPr>
        <w:pStyle w:val="BodyText"/>
        <w:spacing w:before="12"/>
        <w:rPr>
          <w:sz w:val="23"/>
        </w:rPr>
      </w:pPr>
    </w:p>
    <w:p w:rsidR="008D7D98" w:rsidRDefault="008D7D98" w:rsidP="008D7D98">
      <w:pPr>
        <w:spacing w:before="117"/>
        <w:ind w:left="1490" w:right="1668"/>
        <w:rPr>
          <w:b/>
          <w:sz w:val="40"/>
        </w:rPr>
      </w:pPr>
      <w:r>
        <w:rPr>
          <w:b/>
          <w:sz w:val="40"/>
        </w:rPr>
        <w:t>Terms of Reference</w:t>
      </w:r>
    </w:p>
    <w:p w:rsidR="008D7D98" w:rsidRPr="008D7D98" w:rsidRDefault="008D7D98" w:rsidP="008D7D98">
      <w:pPr>
        <w:spacing w:before="117"/>
        <w:ind w:left="1490" w:right="1668"/>
        <w:rPr>
          <w:b/>
          <w:sz w:val="10"/>
          <w:szCs w:val="10"/>
        </w:rPr>
      </w:pPr>
    </w:p>
    <w:p w:rsidR="00D80AC8" w:rsidRDefault="00987FE4">
      <w:pPr>
        <w:pStyle w:val="Heading2"/>
        <w:numPr>
          <w:ilvl w:val="0"/>
          <w:numId w:val="3"/>
        </w:numPr>
        <w:tabs>
          <w:tab w:val="left" w:pos="846"/>
          <w:tab w:val="left" w:pos="847"/>
        </w:tabs>
        <w:ind w:hanging="566"/>
        <w:jc w:val="left"/>
      </w:pPr>
      <w:r>
        <w:t>OBJECTIVES</w:t>
      </w:r>
    </w:p>
    <w:p w:rsidR="00D80AC8" w:rsidRDefault="00987FE4">
      <w:pPr>
        <w:spacing w:before="62" w:line="276" w:lineRule="auto"/>
        <w:ind w:left="846" w:right="457"/>
        <w:jc w:val="both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 w:rsidR="00221AA9">
        <w:rPr>
          <w:sz w:val="20"/>
        </w:rPr>
        <w:t>reference group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task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overseeing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 w:rsidR="00221AA9">
        <w:rPr>
          <w:sz w:val="20"/>
        </w:rPr>
        <w:t>Muchea Recreation Centre project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and to where required, make recommendations to the </w:t>
      </w:r>
      <w:r w:rsidR="00221AA9">
        <w:rPr>
          <w:sz w:val="20"/>
        </w:rPr>
        <w:t xml:space="preserve">project manager </w:t>
      </w:r>
      <w:r>
        <w:rPr>
          <w:sz w:val="20"/>
        </w:rPr>
        <w:t>as per the Roles and Responsibilities outlined</w:t>
      </w:r>
      <w:r>
        <w:rPr>
          <w:spacing w:val="-21"/>
          <w:sz w:val="20"/>
        </w:rPr>
        <w:t xml:space="preserve"> </w:t>
      </w:r>
      <w:r>
        <w:rPr>
          <w:sz w:val="20"/>
        </w:rPr>
        <w:t>below.</w:t>
      </w:r>
    </w:p>
    <w:p w:rsidR="00221AA9" w:rsidRDefault="00221AA9">
      <w:pPr>
        <w:spacing w:before="62" w:line="276" w:lineRule="auto"/>
        <w:ind w:left="846" w:right="457"/>
        <w:jc w:val="both"/>
        <w:rPr>
          <w:sz w:val="20"/>
        </w:rPr>
      </w:pPr>
    </w:p>
    <w:p w:rsidR="00221AA9" w:rsidRDefault="00221AA9" w:rsidP="00221AA9">
      <w:pPr>
        <w:pStyle w:val="Heading2"/>
        <w:numPr>
          <w:ilvl w:val="0"/>
          <w:numId w:val="3"/>
        </w:numPr>
        <w:tabs>
          <w:tab w:val="left" w:pos="846"/>
          <w:tab w:val="left" w:pos="847"/>
        </w:tabs>
        <w:ind w:hanging="566"/>
        <w:jc w:val="left"/>
      </w:pPr>
      <w:r>
        <w:t>PROJECT MANAGER</w:t>
      </w:r>
    </w:p>
    <w:p w:rsidR="00221AA9" w:rsidRPr="00221AA9" w:rsidRDefault="00221AA9" w:rsidP="00221AA9">
      <w:pPr>
        <w:spacing w:before="62" w:line="276" w:lineRule="auto"/>
        <w:ind w:left="846" w:right="457"/>
        <w:jc w:val="both"/>
        <w:rPr>
          <w:sz w:val="20"/>
        </w:rPr>
      </w:pPr>
      <w:r w:rsidRPr="00221AA9">
        <w:rPr>
          <w:sz w:val="20"/>
        </w:rPr>
        <w:t xml:space="preserve">The Shire </w:t>
      </w:r>
      <w:r w:rsidR="00D84E4F">
        <w:rPr>
          <w:sz w:val="20"/>
        </w:rPr>
        <w:t xml:space="preserve">Principal </w:t>
      </w:r>
      <w:r w:rsidRPr="00221AA9">
        <w:rPr>
          <w:sz w:val="20"/>
        </w:rPr>
        <w:t>Building Surveyor is the appointed project manager for this project</w:t>
      </w:r>
      <w:r>
        <w:rPr>
          <w:sz w:val="20"/>
        </w:rPr>
        <w:t xml:space="preserve"> and will facilitate </w:t>
      </w:r>
      <w:r w:rsidR="00685704">
        <w:rPr>
          <w:sz w:val="20"/>
        </w:rPr>
        <w:t xml:space="preserve">all reference group meetings.  The Project Manager will be responsible for all administrative duties related to the reference group.  </w:t>
      </w:r>
    </w:p>
    <w:p w:rsidR="00D80AC8" w:rsidRDefault="00D80AC8">
      <w:pPr>
        <w:pStyle w:val="BodyText"/>
        <w:spacing w:before="6"/>
        <w:rPr>
          <w:sz w:val="29"/>
        </w:rPr>
      </w:pPr>
    </w:p>
    <w:p w:rsidR="00D80AC8" w:rsidRDefault="00987FE4">
      <w:pPr>
        <w:pStyle w:val="Heading2"/>
        <w:numPr>
          <w:ilvl w:val="0"/>
          <w:numId w:val="3"/>
        </w:numPr>
        <w:tabs>
          <w:tab w:val="left" w:pos="846"/>
          <w:tab w:val="left" w:pos="847"/>
        </w:tabs>
        <w:ind w:hanging="566"/>
        <w:jc w:val="left"/>
      </w:pPr>
      <w:r>
        <w:t>ROLES AND</w:t>
      </w:r>
      <w:r>
        <w:rPr>
          <w:spacing w:val="-9"/>
        </w:rPr>
        <w:t xml:space="preserve"> </w:t>
      </w:r>
      <w:r>
        <w:t>RESPONSIBILITIES</w:t>
      </w:r>
    </w:p>
    <w:p w:rsidR="00D80AC8" w:rsidRDefault="00221AA9">
      <w:pPr>
        <w:spacing w:before="61"/>
        <w:ind w:left="846"/>
        <w:rPr>
          <w:sz w:val="20"/>
        </w:rPr>
      </w:pPr>
      <w:r>
        <w:rPr>
          <w:sz w:val="20"/>
        </w:rPr>
        <w:t xml:space="preserve">Reference Group members will meet (as determined by the Project Manager) throughout the project to </w:t>
      </w:r>
      <w:r w:rsidR="00987FE4">
        <w:rPr>
          <w:sz w:val="20"/>
        </w:rPr>
        <w:t>make recommendations on:</w:t>
      </w:r>
    </w:p>
    <w:p w:rsidR="00D80AC8" w:rsidRDefault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spacing w:before="36" w:line="276" w:lineRule="auto"/>
        <w:ind w:right="459" w:hanging="566"/>
        <w:rPr>
          <w:sz w:val="20"/>
        </w:rPr>
      </w:pPr>
      <w:r>
        <w:rPr>
          <w:sz w:val="20"/>
        </w:rPr>
        <w:t xml:space="preserve">development of a </w:t>
      </w:r>
      <w:r>
        <w:rPr>
          <w:i/>
          <w:sz w:val="20"/>
        </w:rPr>
        <w:t xml:space="preserve">Communication Plan </w:t>
      </w:r>
      <w:r>
        <w:rPr>
          <w:sz w:val="20"/>
        </w:rPr>
        <w:t>to guide how the Shire should share information and seek input from stakeholders and</w:t>
      </w:r>
      <w:r>
        <w:rPr>
          <w:spacing w:val="-15"/>
          <w:sz w:val="20"/>
        </w:rPr>
        <w:t xml:space="preserve"> </w:t>
      </w:r>
      <w:r>
        <w:rPr>
          <w:sz w:val="20"/>
        </w:rPr>
        <w:t>community;</w:t>
      </w:r>
    </w:p>
    <w:p w:rsidR="00D80AC8" w:rsidRDefault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ind w:hanging="566"/>
        <w:rPr>
          <w:sz w:val="20"/>
        </w:rPr>
      </w:pPr>
      <w:r>
        <w:rPr>
          <w:sz w:val="20"/>
        </w:rPr>
        <w:t>Updated</w:t>
      </w:r>
      <w:r>
        <w:rPr>
          <w:spacing w:val="-5"/>
          <w:sz w:val="20"/>
        </w:rPr>
        <w:t xml:space="preserve"> </w:t>
      </w:r>
      <w:r>
        <w:rPr>
          <w:sz w:val="20"/>
        </w:rPr>
        <w:t>designs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7"/>
          <w:sz w:val="20"/>
        </w:rPr>
        <w:t xml:space="preserve"> </w:t>
      </w:r>
      <w:r>
        <w:rPr>
          <w:sz w:val="20"/>
        </w:rPr>
        <w:t>regarding</w:t>
      </w:r>
      <w:r>
        <w:rPr>
          <w:spacing w:val="-6"/>
          <w:sz w:val="20"/>
        </w:rPr>
        <w:t xml:space="preserve"> </w:t>
      </w:r>
      <w:r>
        <w:rPr>
          <w:sz w:val="20"/>
        </w:rPr>
        <w:t>estimated</w:t>
      </w:r>
      <w:r>
        <w:rPr>
          <w:spacing w:val="-5"/>
          <w:sz w:val="20"/>
        </w:rPr>
        <w:t xml:space="preserve"> </w:t>
      </w:r>
      <w:r>
        <w:rPr>
          <w:sz w:val="20"/>
        </w:rPr>
        <w:t>cost,</w:t>
      </w:r>
      <w:r>
        <w:rPr>
          <w:spacing w:val="-5"/>
          <w:sz w:val="20"/>
        </w:rPr>
        <w:t xml:space="preserve"> </w:t>
      </w:r>
      <w:r>
        <w:rPr>
          <w:sz w:val="20"/>
        </w:rPr>
        <w:t>risk,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deliverables;</w:t>
      </w:r>
    </w:p>
    <w:p w:rsidR="00D80AC8" w:rsidRDefault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spacing w:before="36"/>
        <w:ind w:hanging="56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register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changes,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cost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size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scope;</w:t>
      </w:r>
    </w:p>
    <w:p w:rsidR="00D80AC8" w:rsidRDefault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spacing w:before="36"/>
        <w:ind w:hanging="566"/>
        <w:rPr>
          <w:sz w:val="20"/>
        </w:rPr>
      </w:pP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documented</w:t>
      </w:r>
      <w:r>
        <w:rPr>
          <w:spacing w:val="-5"/>
          <w:sz w:val="20"/>
        </w:rPr>
        <w:t xml:space="preserve"> </w:t>
      </w:r>
      <w:r>
        <w:rPr>
          <w:sz w:val="20"/>
        </w:rPr>
        <w:t>designs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Council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endorsement;</w:t>
      </w:r>
    </w:p>
    <w:p w:rsidR="00D80AC8" w:rsidRDefault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spacing w:before="36" w:line="276" w:lineRule="auto"/>
        <w:ind w:right="460" w:hanging="566"/>
        <w:rPr>
          <w:sz w:val="20"/>
        </w:rPr>
      </w:pPr>
      <w:r>
        <w:rPr>
          <w:sz w:val="20"/>
        </w:rPr>
        <w:t>Wherever</w:t>
      </w:r>
      <w:r>
        <w:rPr>
          <w:spacing w:val="-10"/>
          <w:sz w:val="20"/>
        </w:rPr>
        <w:t xml:space="preserve"> </w:t>
      </w:r>
      <w:r>
        <w:rPr>
          <w:sz w:val="20"/>
        </w:rPr>
        <w:t>timeliness</w:t>
      </w:r>
      <w:r>
        <w:rPr>
          <w:spacing w:val="-11"/>
          <w:sz w:val="20"/>
        </w:rPr>
        <w:t xml:space="preserve"> </w:t>
      </w:r>
      <w:r>
        <w:rPr>
          <w:sz w:val="20"/>
        </w:rPr>
        <w:t>allows,</w:t>
      </w:r>
      <w:r>
        <w:rPr>
          <w:spacing w:val="-8"/>
          <w:sz w:val="20"/>
        </w:rPr>
        <w:t xml:space="preserve"> </w:t>
      </w:r>
      <w:r>
        <w:rPr>
          <w:sz w:val="20"/>
        </w:rPr>
        <w:t>major</w:t>
      </w:r>
      <w:r>
        <w:rPr>
          <w:spacing w:val="-10"/>
          <w:sz w:val="20"/>
        </w:rPr>
        <w:t xml:space="preserve"> </w:t>
      </w:r>
      <w:r>
        <w:rPr>
          <w:sz w:val="20"/>
        </w:rPr>
        <w:t>variations</w:t>
      </w:r>
      <w:r>
        <w:rPr>
          <w:spacing w:val="-11"/>
          <w:sz w:val="20"/>
        </w:rPr>
        <w:t xml:space="preserve"> </w:t>
      </w:r>
      <w:r>
        <w:rPr>
          <w:sz w:val="20"/>
        </w:rPr>
        <w:t>(over</w:t>
      </w:r>
      <w:r>
        <w:rPr>
          <w:spacing w:val="-10"/>
          <w:sz w:val="20"/>
        </w:rPr>
        <w:t xml:space="preserve"> </w:t>
      </w:r>
      <w:r>
        <w:rPr>
          <w:sz w:val="20"/>
        </w:rPr>
        <w:t>$100,000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cost,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exceed</w:t>
      </w:r>
      <w:r>
        <w:rPr>
          <w:spacing w:val="-9"/>
          <w:sz w:val="20"/>
        </w:rPr>
        <w:t xml:space="preserve"> </w:t>
      </w:r>
      <w:r>
        <w:rPr>
          <w:sz w:val="20"/>
        </w:rPr>
        <w:t>total</w:t>
      </w:r>
      <w:r>
        <w:rPr>
          <w:spacing w:val="-10"/>
          <w:sz w:val="20"/>
        </w:rPr>
        <w:t xml:space="preserve"> </w:t>
      </w:r>
      <w:r>
        <w:rPr>
          <w:sz w:val="20"/>
        </w:rPr>
        <w:t>budget,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change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scope</w:t>
      </w:r>
      <w:r>
        <w:rPr>
          <w:spacing w:val="-11"/>
          <w:sz w:val="20"/>
        </w:rPr>
        <w:t xml:space="preserve"> </w:t>
      </w:r>
      <w:r>
        <w:rPr>
          <w:sz w:val="20"/>
        </w:rPr>
        <w:t>that affects</w:t>
      </w:r>
      <w:r>
        <w:rPr>
          <w:spacing w:val="-5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purpose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area)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Chief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Officer/Council;</w:t>
      </w:r>
    </w:p>
    <w:p w:rsidR="00D80AC8" w:rsidRDefault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spacing w:line="276" w:lineRule="auto"/>
        <w:ind w:right="460" w:hanging="566"/>
        <w:rPr>
          <w:sz w:val="20"/>
        </w:rPr>
      </w:pPr>
      <w:r>
        <w:rPr>
          <w:sz w:val="20"/>
        </w:rPr>
        <w:t xml:space="preserve">An </w:t>
      </w:r>
      <w:r>
        <w:rPr>
          <w:i/>
          <w:sz w:val="20"/>
        </w:rPr>
        <w:t xml:space="preserve">Agreement of Operational Use and Costs Responsibility </w:t>
      </w:r>
      <w:r>
        <w:rPr>
          <w:sz w:val="20"/>
        </w:rPr>
        <w:t>for the various Stakeholder Groups and for the various parts of the Facility;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</w:p>
    <w:p w:rsidR="00D80AC8" w:rsidRDefault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Facility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Programming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Framework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outlining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various</w:t>
      </w:r>
      <w:r>
        <w:rPr>
          <w:spacing w:val="-6"/>
          <w:sz w:val="20"/>
        </w:rPr>
        <w:t xml:space="preserve"> </w:t>
      </w:r>
      <w:r>
        <w:rPr>
          <w:sz w:val="20"/>
        </w:rPr>
        <w:t>users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utilise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Facility.</w:t>
      </w:r>
    </w:p>
    <w:p w:rsidR="00987FE4" w:rsidRPr="00987FE4" w:rsidRDefault="00987FE4" w:rsidP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rPr>
          <w:sz w:val="20"/>
        </w:rPr>
      </w:pPr>
      <w:r w:rsidRPr="00987FE4">
        <w:rPr>
          <w:sz w:val="20"/>
        </w:rPr>
        <w:lastRenderedPageBreak/>
        <w:t xml:space="preserve">Seek to understand the how the project will be constructed and how the Facility will need to </w:t>
      </w:r>
      <w:r>
        <w:rPr>
          <w:sz w:val="20"/>
        </w:rPr>
        <w:t xml:space="preserve">cooperatively operate as a </w:t>
      </w:r>
      <w:r w:rsidRPr="00987FE4">
        <w:rPr>
          <w:sz w:val="20"/>
        </w:rPr>
        <w:t xml:space="preserve"> sports and recreation facility in the future;</w:t>
      </w:r>
    </w:p>
    <w:p w:rsidR="00987FE4" w:rsidRPr="00987FE4" w:rsidRDefault="00987FE4" w:rsidP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rPr>
          <w:sz w:val="20"/>
        </w:rPr>
      </w:pPr>
      <w:r w:rsidRPr="00987FE4">
        <w:rPr>
          <w:sz w:val="20"/>
        </w:rPr>
        <w:t>Provide valuable input into considerations in regard to the Facility’s construction/operational activities;</w:t>
      </w:r>
    </w:p>
    <w:p w:rsidR="00987FE4" w:rsidRPr="00987FE4" w:rsidRDefault="00987FE4" w:rsidP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rPr>
          <w:sz w:val="20"/>
        </w:rPr>
      </w:pPr>
      <w:r w:rsidRPr="00987FE4">
        <w:rPr>
          <w:sz w:val="20"/>
        </w:rPr>
        <w:t>Be courteous, constructive, and receptive to the views of others;</w:t>
      </w:r>
    </w:p>
    <w:p w:rsidR="00987FE4" w:rsidRPr="00987FE4" w:rsidRDefault="00987FE4" w:rsidP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rPr>
          <w:sz w:val="20"/>
        </w:rPr>
      </w:pPr>
      <w:r w:rsidRPr="00987FE4">
        <w:rPr>
          <w:sz w:val="20"/>
        </w:rPr>
        <w:t>Appreciate and understanding that all decisions have impacts and to demonstrate a measured approach to promoting views and contributing to discussions;</w:t>
      </w:r>
    </w:p>
    <w:p w:rsidR="00987FE4" w:rsidRPr="00987FE4" w:rsidRDefault="00987FE4" w:rsidP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rPr>
          <w:sz w:val="20"/>
        </w:rPr>
      </w:pPr>
      <w:r w:rsidRPr="00987FE4">
        <w:rPr>
          <w:sz w:val="20"/>
        </w:rPr>
        <w:t>Be an advocate for the Group and work cooperatively and constructively with all members of the Group;</w:t>
      </w:r>
    </w:p>
    <w:p w:rsidR="00987FE4" w:rsidRPr="00987FE4" w:rsidRDefault="00987FE4" w:rsidP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rPr>
          <w:sz w:val="20"/>
        </w:rPr>
      </w:pPr>
      <w:r w:rsidRPr="00987FE4">
        <w:rPr>
          <w:sz w:val="20"/>
        </w:rPr>
        <w:t>Be committed to the Objectives of the Group, and work diligently towards completing its Roles and Responsibilities and</w:t>
      </w:r>
      <w:r>
        <w:rPr>
          <w:sz w:val="20"/>
        </w:rPr>
        <w:t>;</w:t>
      </w:r>
    </w:p>
    <w:p w:rsidR="00987FE4" w:rsidRPr="00987FE4" w:rsidRDefault="00987FE4" w:rsidP="00987FE4">
      <w:pPr>
        <w:pStyle w:val="ListParagraph"/>
        <w:numPr>
          <w:ilvl w:val="1"/>
          <w:numId w:val="3"/>
        </w:numPr>
        <w:tabs>
          <w:tab w:val="left" w:pos="1412"/>
          <w:tab w:val="left" w:pos="1413"/>
        </w:tabs>
        <w:rPr>
          <w:sz w:val="20"/>
        </w:rPr>
      </w:pPr>
      <w:r w:rsidRPr="00987FE4">
        <w:rPr>
          <w:sz w:val="20"/>
        </w:rPr>
        <w:t>Ensure that any private or confidential information shared during the project is protected and remains confidential.</w:t>
      </w:r>
    </w:p>
    <w:p w:rsidR="00987FE4" w:rsidRDefault="00987FE4" w:rsidP="00987FE4">
      <w:pPr>
        <w:pStyle w:val="ListParagraph"/>
        <w:tabs>
          <w:tab w:val="left" w:pos="1412"/>
          <w:tab w:val="left" w:pos="1413"/>
        </w:tabs>
        <w:ind w:firstLine="0"/>
        <w:jc w:val="center"/>
        <w:rPr>
          <w:sz w:val="20"/>
        </w:rPr>
      </w:pPr>
    </w:p>
    <w:p w:rsidR="00D80AC8" w:rsidRDefault="00685704">
      <w:pPr>
        <w:pStyle w:val="Heading2"/>
        <w:numPr>
          <w:ilvl w:val="0"/>
          <w:numId w:val="3"/>
        </w:numPr>
        <w:tabs>
          <w:tab w:val="left" w:pos="846"/>
          <w:tab w:val="left" w:pos="847"/>
        </w:tabs>
        <w:spacing w:before="175"/>
        <w:ind w:hanging="566"/>
        <w:jc w:val="left"/>
      </w:pPr>
      <w:r>
        <w:t>MEMBERSHIP</w:t>
      </w:r>
    </w:p>
    <w:p w:rsidR="00D80AC8" w:rsidRDefault="00987FE4">
      <w:pPr>
        <w:spacing w:before="61"/>
        <w:ind w:left="846"/>
        <w:rPr>
          <w:sz w:val="20"/>
        </w:rPr>
      </w:pPr>
      <w:r>
        <w:rPr>
          <w:sz w:val="20"/>
        </w:rPr>
        <w:t xml:space="preserve">Membership of the Reference Group </w:t>
      </w:r>
      <w:r w:rsidR="00685704">
        <w:rPr>
          <w:sz w:val="20"/>
        </w:rPr>
        <w:t>shall consist of</w:t>
      </w:r>
      <w:r>
        <w:rPr>
          <w:sz w:val="20"/>
        </w:rPr>
        <w:t>:</w:t>
      </w:r>
    </w:p>
    <w:p w:rsidR="00D80AC8" w:rsidRDefault="00221AA9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spacing w:before="36"/>
        <w:ind w:hanging="566"/>
        <w:rPr>
          <w:sz w:val="20"/>
        </w:rPr>
      </w:pPr>
      <w:r>
        <w:rPr>
          <w:sz w:val="20"/>
        </w:rPr>
        <w:t>The elected representative appointed to the Muchea Hall User Group (MHUG)</w:t>
      </w:r>
    </w:p>
    <w:p w:rsidR="00D80AC8" w:rsidRDefault="00221AA9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spacing w:before="30"/>
        <w:ind w:hanging="566"/>
        <w:rPr>
          <w:sz w:val="20"/>
        </w:rPr>
      </w:pPr>
      <w:r>
        <w:rPr>
          <w:sz w:val="20"/>
        </w:rPr>
        <w:t>Project Manager</w:t>
      </w:r>
      <w:r w:rsidR="00987FE4">
        <w:rPr>
          <w:sz w:val="20"/>
        </w:rPr>
        <w:t>;</w:t>
      </w:r>
      <w:r w:rsidR="00987FE4">
        <w:rPr>
          <w:spacing w:val="-29"/>
          <w:sz w:val="20"/>
        </w:rPr>
        <w:t xml:space="preserve"> </w:t>
      </w:r>
    </w:p>
    <w:p w:rsidR="00D80AC8" w:rsidRDefault="00221AA9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spacing w:before="30"/>
        <w:ind w:hanging="566"/>
        <w:rPr>
          <w:sz w:val="20"/>
        </w:rPr>
      </w:pPr>
      <w:r>
        <w:rPr>
          <w:sz w:val="20"/>
        </w:rPr>
        <w:t xml:space="preserve">4 representatives of </w:t>
      </w:r>
      <w:r w:rsidR="00685704">
        <w:rPr>
          <w:sz w:val="20"/>
        </w:rPr>
        <w:t xml:space="preserve">the existing Muchea Hall User Group </w:t>
      </w:r>
      <w:r>
        <w:rPr>
          <w:sz w:val="20"/>
        </w:rPr>
        <w:t xml:space="preserve"> –  1 (Cricket) 1 (Football) 1 (Netball) 1 (Judo)</w:t>
      </w:r>
      <w:r w:rsidR="00685704">
        <w:rPr>
          <w:sz w:val="20"/>
        </w:rPr>
        <w:t xml:space="preserve">; </w:t>
      </w:r>
    </w:p>
    <w:p w:rsidR="00221AA9" w:rsidRDefault="00221AA9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spacing w:before="30"/>
        <w:ind w:hanging="566"/>
        <w:rPr>
          <w:sz w:val="20"/>
        </w:rPr>
      </w:pPr>
      <w:r>
        <w:rPr>
          <w:sz w:val="20"/>
        </w:rPr>
        <w:t xml:space="preserve">3 </w:t>
      </w:r>
      <w:r w:rsidR="00685704">
        <w:rPr>
          <w:sz w:val="20"/>
        </w:rPr>
        <w:t xml:space="preserve">independent </w:t>
      </w:r>
      <w:r>
        <w:rPr>
          <w:sz w:val="20"/>
        </w:rPr>
        <w:t>Community representatives</w:t>
      </w:r>
      <w:r w:rsidR="00685704">
        <w:rPr>
          <w:sz w:val="20"/>
        </w:rPr>
        <w:t xml:space="preserve"> and; </w:t>
      </w:r>
    </w:p>
    <w:p w:rsidR="00685704" w:rsidRDefault="00685704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spacing w:before="30"/>
        <w:ind w:hanging="566"/>
        <w:rPr>
          <w:sz w:val="20"/>
        </w:rPr>
      </w:pPr>
      <w:r>
        <w:rPr>
          <w:sz w:val="20"/>
        </w:rPr>
        <w:t xml:space="preserve">Other intermittent stakeholders as determined and invited by the Project Manager.  </w:t>
      </w:r>
    </w:p>
    <w:p w:rsidR="00D80AC8" w:rsidRDefault="00D80AC8">
      <w:pPr>
        <w:pStyle w:val="BodyText"/>
        <w:rPr>
          <w:sz w:val="20"/>
        </w:rPr>
      </w:pPr>
    </w:p>
    <w:p w:rsidR="00D80AC8" w:rsidRDefault="00D80AC8">
      <w:pPr>
        <w:pStyle w:val="BodyText"/>
        <w:rPr>
          <w:sz w:val="20"/>
        </w:rPr>
      </w:pPr>
    </w:p>
    <w:p w:rsidR="00D80AC8" w:rsidRDefault="00987FE4">
      <w:pPr>
        <w:pStyle w:val="Heading2"/>
        <w:numPr>
          <w:ilvl w:val="0"/>
          <w:numId w:val="3"/>
        </w:numPr>
        <w:tabs>
          <w:tab w:val="left" w:pos="706"/>
          <w:tab w:val="left" w:pos="707"/>
        </w:tabs>
        <w:spacing w:before="34"/>
        <w:ind w:left="706" w:hanging="566"/>
        <w:jc w:val="left"/>
      </w:pPr>
      <w:r>
        <w:t>DELEGATED</w:t>
      </w:r>
      <w:r>
        <w:rPr>
          <w:spacing w:val="-6"/>
        </w:rPr>
        <w:t xml:space="preserve"> </w:t>
      </w:r>
      <w:r>
        <w:t>AUTHORITY</w:t>
      </w:r>
    </w:p>
    <w:p w:rsidR="00D80AC8" w:rsidRDefault="00987FE4">
      <w:pPr>
        <w:spacing w:before="62" w:line="276" w:lineRule="auto"/>
        <w:ind w:left="706"/>
        <w:rPr>
          <w:sz w:val="20"/>
        </w:rPr>
      </w:pPr>
      <w:r>
        <w:rPr>
          <w:sz w:val="20"/>
        </w:rPr>
        <w:t>The Group has no delegated authority, but may make recommendations to the Chief Executive Officer and/or Council on matters outlined in the Roles and Responsibilities (#2 above).</w:t>
      </w:r>
    </w:p>
    <w:p w:rsidR="00D80AC8" w:rsidRDefault="00D80AC8">
      <w:pPr>
        <w:pStyle w:val="BodyText"/>
        <w:spacing w:before="6"/>
        <w:rPr>
          <w:sz w:val="27"/>
        </w:rPr>
      </w:pPr>
    </w:p>
    <w:p w:rsidR="00D80AC8" w:rsidRDefault="00987FE4">
      <w:pPr>
        <w:pStyle w:val="Heading2"/>
        <w:numPr>
          <w:ilvl w:val="0"/>
          <w:numId w:val="3"/>
        </w:numPr>
        <w:tabs>
          <w:tab w:val="left" w:pos="706"/>
          <w:tab w:val="left" w:pos="707"/>
        </w:tabs>
        <w:spacing w:before="128"/>
        <w:ind w:left="706" w:hanging="566"/>
        <w:jc w:val="left"/>
      </w:pPr>
      <w:r>
        <w:t>TERM</w:t>
      </w:r>
    </w:p>
    <w:p w:rsidR="00685704" w:rsidRDefault="00987FE4">
      <w:pPr>
        <w:spacing w:before="61" w:line="276" w:lineRule="auto"/>
        <w:ind w:left="706" w:right="137"/>
        <w:jc w:val="both"/>
        <w:rPr>
          <w:sz w:val="20"/>
        </w:rPr>
      </w:pPr>
      <w:r>
        <w:rPr>
          <w:sz w:val="20"/>
        </w:rPr>
        <w:t xml:space="preserve">The term of membership for committee members </w:t>
      </w:r>
      <w:r w:rsidR="00685704">
        <w:rPr>
          <w:sz w:val="20"/>
        </w:rPr>
        <w:t xml:space="preserve">shall commence upon appointment </w:t>
      </w:r>
      <w:r w:rsidR="00685704" w:rsidRPr="00685704">
        <w:rPr>
          <w:sz w:val="20"/>
        </w:rPr>
        <w:t>for the duration of the build</w:t>
      </w:r>
      <w:r w:rsidR="00685704">
        <w:rPr>
          <w:sz w:val="20"/>
        </w:rPr>
        <w:t xml:space="preserve">.  At the conclusion of the build component of the project </w:t>
      </w:r>
      <w:r>
        <w:rPr>
          <w:sz w:val="20"/>
        </w:rPr>
        <w:t>transition</w:t>
      </w:r>
      <w:r w:rsidR="00685704">
        <w:rPr>
          <w:sz w:val="20"/>
        </w:rPr>
        <w:t xml:space="preserve"> arrangements will be implemented </w:t>
      </w:r>
      <w:r>
        <w:rPr>
          <w:sz w:val="20"/>
        </w:rPr>
        <w:t>to</w:t>
      </w:r>
      <w:r w:rsidR="00685704">
        <w:rPr>
          <w:sz w:val="20"/>
        </w:rPr>
        <w:t xml:space="preserve"> the </w:t>
      </w:r>
      <w:r w:rsidR="00685704" w:rsidRPr="00685704">
        <w:rPr>
          <w:sz w:val="20"/>
        </w:rPr>
        <w:t>management model for the new facility.</w:t>
      </w:r>
    </w:p>
    <w:p w:rsidR="00D80AC8" w:rsidRDefault="00D80AC8">
      <w:pPr>
        <w:pStyle w:val="BodyText"/>
        <w:spacing w:before="6"/>
        <w:rPr>
          <w:sz w:val="27"/>
        </w:rPr>
      </w:pPr>
    </w:p>
    <w:p w:rsidR="00D80AC8" w:rsidRDefault="00987FE4">
      <w:pPr>
        <w:pStyle w:val="Heading2"/>
        <w:numPr>
          <w:ilvl w:val="0"/>
          <w:numId w:val="3"/>
        </w:numPr>
        <w:tabs>
          <w:tab w:val="left" w:pos="706"/>
          <w:tab w:val="left" w:pos="707"/>
        </w:tabs>
        <w:ind w:left="706" w:hanging="566"/>
        <w:jc w:val="left"/>
      </w:pPr>
      <w:r>
        <w:t>FREQUENCY</w:t>
      </w:r>
      <w:r>
        <w:rPr>
          <w:spacing w:val="-5"/>
        </w:rPr>
        <w:t xml:space="preserve"> </w:t>
      </w:r>
      <w:r>
        <w:t>MEETINGS</w:t>
      </w:r>
    </w:p>
    <w:p w:rsidR="00D80AC8" w:rsidRDefault="00987FE4">
      <w:pPr>
        <w:spacing w:before="61"/>
        <w:ind w:left="706"/>
        <w:rPr>
          <w:sz w:val="20"/>
        </w:rPr>
      </w:pPr>
      <w:r>
        <w:rPr>
          <w:sz w:val="20"/>
        </w:rPr>
        <w:t xml:space="preserve">To be held as required and advised by the Project Manager.  </w:t>
      </w:r>
    </w:p>
    <w:p w:rsidR="00C66644" w:rsidRDefault="00C66644">
      <w:pPr>
        <w:spacing w:before="61"/>
        <w:ind w:left="706"/>
        <w:rPr>
          <w:sz w:val="20"/>
        </w:rPr>
      </w:pPr>
    </w:p>
    <w:p w:rsidR="00C66644" w:rsidRDefault="00C66644">
      <w:pPr>
        <w:spacing w:before="61"/>
        <w:ind w:left="706"/>
        <w:rPr>
          <w:sz w:val="20"/>
        </w:rPr>
      </w:pPr>
    </w:p>
    <w:p w:rsidR="00C66644" w:rsidRDefault="00C66644">
      <w:pPr>
        <w:spacing w:before="61"/>
        <w:ind w:left="706"/>
        <w:rPr>
          <w:sz w:val="20"/>
        </w:rPr>
      </w:pPr>
    </w:p>
    <w:p w:rsidR="00C66644" w:rsidRDefault="00C66644">
      <w:pPr>
        <w:spacing w:before="61"/>
        <w:ind w:left="706"/>
        <w:rPr>
          <w:sz w:val="20"/>
        </w:rPr>
      </w:pPr>
    </w:p>
    <w:p w:rsidR="00C66644" w:rsidRDefault="00C66644">
      <w:pPr>
        <w:spacing w:before="61"/>
        <w:ind w:left="706"/>
        <w:rPr>
          <w:sz w:val="20"/>
        </w:rPr>
      </w:pPr>
    </w:p>
    <w:p w:rsidR="00C66644" w:rsidRDefault="00C66644">
      <w:pPr>
        <w:spacing w:before="61"/>
        <w:ind w:left="706"/>
        <w:rPr>
          <w:sz w:val="20"/>
        </w:rPr>
      </w:pPr>
    </w:p>
    <w:p w:rsidR="00C66644" w:rsidRDefault="00C66644">
      <w:pPr>
        <w:spacing w:before="61"/>
        <w:ind w:left="706"/>
        <w:rPr>
          <w:sz w:val="20"/>
        </w:rPr>
      </w:pPr>
    </w:p>
    <w:p w:rsidR="00C66644" w:rsidRDefault="00C66644">
      <w:pPr>
        <w:spacing w:before="61"/>
        <w:ind w:left="706"/>
        <w:rPr>
          <w:sz w:val="20"/>
        </w:rPr>
      </w:pPr>
    </w:p>
    <w:p w:rsidR="00C66644" w:rsidRDefault="00C66644">
      <w:pPr>
        <w:spacing w:before="61"/>
        <w:ind w:left="706"/>
        <w:rPr>
          <w:sz w:val="20"/>
        </w:rPr>
      </w:pPr>
    </w:p>
    <w:p w:rsidR="00C66644" w:rsidRDefault="00C66644">
      <w:pPr>
        <w:rPr>
          <w:sz w:val="20"/>
        </w:rPr>
      </w:pPr>
      <w:r>
        <w:rPr>
          <w:sz w:val="20"/>
        </w:rPr>
        <w:br w:type="page"/>
      </w:r>
    </w:p>
    <w:p w:rsidR="00DA2F5A" w:rsidRPr="00F23730" w:rsidRDefault="00DA2F5A" w:rsidP="00EB31E0">
      <w:pPr>
        <w:pStyle w:val="Title"/>
        <w:tabs>
          <w:tab w:val="left" w:pos="3490"/>
        </w:tabs>
        <w:spacing w:before="120" w:after="120"/>
        <w:ind w:left="180"/>
        <w:jc w:val="both"/>
        <w:rPr>
          <w:rFonts w:ascii="Arial" w:hAnsi="Arial" w:cs="Arial"/>
          <w:color w:val="auto"/>
          <w:sz w:val="20"/>
          <w:szCs w:val="20"/>
        </w:rPr>
      </w:pPr>
    </w:p>
    <w:p w:rsidR="00DA2F5A" w:rsidRPr="00FC16F3" w:rsidRDefault="00DA2F5A" w:rsidP="00EB31E0">
      <w:pPr>
        <w:jc w:val="both"/>
        <w:rPr>
          <w:rFonts w:cs="Arial"/>
          <w:sz w:val="8"/>
          <w:szCs w:val="40"/>
        </w:rPr>
      </w:pPr>
    </w:p>
    <w:p w:rsidR="00DA2F5A" w:rsidRPr="00A951F8" w:rsidRDefault="00DA2F5A" w:rsidP="005E72A2">
      <w:pPr>
        <w:spacing w:before="120"/>
        <w:jc w:val="both"/>
        <w:rPr>
          <w:rFonts w:cs="Arial"/>
          <w:b/>
          <w:sz w:val="40"/>
          <w:szCs w:val="40"/>
        </w:rPr>
      </w:pPr>
      <w:r w:rsidRPr="00A951F8">
        <w:rPr>
          <w:rFonts w:cs="Arial"/>
          <w:b/>
          <w:sz w:val="40"/>
          <w:szCs w:val="40"/>
        </w:rPr>
        <w:t xml:space="preserve">MUCHEA RECREATION CENTRE PROJECT </w:t>
      </w:r>
      <w:r>
        <w:rPr>
          <w:rFonts w:cs="Arial"/>
          <w:b/>
          <w:sz w:val="40"/>
          <w:szCs w:val="40"/>
        </w:rPr>
        <w:t>REFERENCE GROUP</w:t>
      </w:r>
    </w:p>
    <w:p w:rsidR="00DA2F5A" w:rsidRPr="005E72A2" w:rsidRDefault="00DA2F5A" w:rsidP="005E72A2">
      <w:pPr>
        <w:spacing w:before="120"/>
        <w:rPr>
          <w:rFonts w:cs="Arial"/>
          <w:b/>
          <w:szCs w:val="16"/>
        </w:rPr>
      </w:pPr>
      <w:r w:rsidRPr="005E72A2">
        <w:rPr>
          <w:rFonts w:cs="Arial"/>
          <w:b/>
          <w:szCs w:val="16"/>
        </w:rPr>
        <w:t>APPLICANT DETAILS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7"/>
        <w:gridCol w:w="8511"/>
      </w:tblGrid>
      <w:tr w:rsidR="00DA2F5A" w:rsidRPr="003409C4" w:rsidTr="006229DB">
        <w:trPr>
          <w:trHeight w:val="454"/>
        </w:trPr>
        <w:tc>
          <w:tcPr>
            <w:tcW w:w="1837" w:type="dxa"/>
            <w:shd w:val="clear" w:color="auto" w:fill="EEECE1" w:themeFill="background2"/>
            <w:vAlign w:val="center"/>
          </w:tcPr>
          <w:p w:rsidR="00DA2F5A" w:rsidRPr="006A523A" w:rsidRDefault="006E5453" w:rsidP="00EB31E0">
            <w:pPr>
              <w:pStyle w:val="FormText"/>
              <w:jc w:val="both"/>
              <w:rPr>
                <w:rFonts w:asciiTheme="minorHAnsi" w:hAnsiTheme="minorHAnsi" w:cs="Arial"/>
                <w:b/>
                <w:color w:val="auto"/>
                <w:sz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</w:rPr>
              <w:t>Applic</w:t>
            </w:r>
            <w:r w:rsidR="00DA2F5A" w:rsidRPr="006A523A">
              <w:rPr>
                <w:rFonts w:asciiTheme="minorHAnsi" w:hAnsiTheme="minorHAnsi" w:cs="Arial"/>
                <w:b/>
                <w:color w:val="auto"/>
                <w:sz w:val="20"/>
              </w:rPr>
              <w:t>ant Name</w:t>
            </w:r>
          </w:p>
        </w:tc>
        <w:tc>
          <w:tcPr>
            <w:tcW w:w="8511" w:type="dxa"/>
            <w:vAlign w:val="center"/>
          </w:tcPr>
          <w:p w:rsidR="00DA2F5A" w:rsidRPr="00850BCE" w:rsidRDefault="00F85D44" w:rsidP="00CC0A8C">
            <w:pPr>
              <w:pStyle w:val="FormText"/>
              <w:rPr>
                <w:rFonts w:asciiTheme="minorHAnsi" w:hAnsiTheme="minorHAnsi" w:cs="Arial"/>
                <w:color w:val="auto"/>
                <w:sz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</w:rPr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end"/>
            </w:r>
            <w:bookmarkEnd w:id="0"/>
          </w:p>
        </w:tc>
      </w:tr>
      <w:tr w:rsidR="00DA2F5A" w:rsidRPr="003409C4" w:rsidTr="006229DB">
        <w:trPr>
          <w:trHeight w:val="454"/>
        </w:trPr>
        <w:tc>
          <w:tcPr>
            <w:tcW w:w="1837" w:type="dxa"/>
            <w:vMerge w:val="restart"/>
            <w:shd w:val="clear" w:color="auto" w:fill="EEECE1" w:themeFill="background2"/>
            <w:vAlign w:val="center"/>
          </w:tcPr>
          <w:p w:rsidR="00DA2F5A" w:rsidRPr="006A523A" w:rsidRDefault="00DA2F5A" w:rsidP="006A523A">
            <w:pPr>
              <w:pStyle w:val="FormText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6A523A">
              <w:rPr>
                <w:rFonts w:asciiTheme="minorHAnsi" w:hAnsiTheme="minorHAnsi" w:cs="Arial"/>
                <w:b/>
                <w:color w:val="auto"/>
                <w:sz w:val="20"/>
              </w:rPr>
              <w:t>Applicant Address</w:t>
            </w:r>
          </w:p>
        </w:tc>
        <w:tc>
          <w:tcPr>
            <w:tcW w:w="8511" w:type="dxa"/>
            <w:vAlign w:val="center"/>
          </w:tcPr>
          <w:p w:rsidR="00DA2F5A" w:rsidRPr="00850BCE" w:rsidRDefault="00F85D44" w:rsidP="00EB31E0">
            <w:pPr>
              <w:pStyle w:val="FormText"/>
              <w:jc w:val="both"/>
              <w:rPr>
                <w:rFonts w:asciiTheme="minorHAnsi" w:hAnsiTheme="minorHAnsi" w:cs="Arial"/>
                <w:color w:val="auto"/>
                <w:sz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</w:rPr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DA2F5A" w:rsidRPr="003409C4" w:rsidTr="006229DB">
        <w:trPr>
          <w:trHeight w:val="454"/>
        </w:trPr>
        <w:tc>
          <w:tcPr>
            <w:tcW w:w="1837" w:type="dxa"/>
            <w:vMerge/>
            <w:shd w:val="clear" w:color="auto" w:fill="EEECE1" w:themeFill="background2"/>
            <w:vAlign w:val="center"/>
          </w:tcPr>
          <w:p w:rsidR="00DA2F5A" w:rsidRPr="006A523A" w:rsidRDefault="00DA2F5A" w:rsidP="00EB31E0">
            <w:pPr>
              <w:pStyle w:val="FormText"/>
              <w:jc w:val="both"/>
              <w:rPr>
                <w:rFonts w:asciiTheme="minorHAnsi" w:hAnsiTheme="minorHAnsi" w:cs="Arial"/>
                <w:b/>
                <w:color w:val="auto"/>
                <w:sz w:val="20"/>
              </w:rPr>
            </w:pPr>
          </w:p>
        </w:tc>
        <w:tc>
          <w:tcPr>
            <w:tcW w:w="8511" w:type="dxa"/>
            <w:vAlign w:val="center"/>
          </w:tcPr>
          <w:p w:rsidR="00DA2F5A" w:rsidRPr="00850BCE" w:rsidRDefault="00F85D44" w:rsidP="00EB31E0">
            <w:pPr>
              <w:pStyle w:val="FormText"/>
              <w:jc w:val="both"/>
              <w:rPr>
                <w:rFonts w:asciiTheme="minorHAnsi" w:hAnsiTheme="minorHAnsi" w:cs="Arial"/>
                <w:color w:val="auto"/>
                <w:sz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</w:rPr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end"/>
            </w:r>
            <w:bookmarkEnd w:id="3"/>
          </w:p>
        </w:tc>
      </w:tr>
      <w:tr w:rsidR="00DA2F5A" w:rsidRPr="003409C4" w:rsidTr="006229DB">
        <w:trPr>
          <w:trHeight w:val="454"/>
        </w:trPr>
        <w:tc>
          <w:tcPr>
            <w:tcW w:w="1837" w:type="dxa"/>
            <w:shd w:val="clear" w:color="auto" w:fill="EEECE1" w:themeFill="background2"/>
            <w:vAlign w:val="center"/>
          </w:tcPr>
          <w:p w:rsidR="00DA2F5A" w:rsidRPr="006A523A" w:rsidRDefault="00DA2F5A" w:rsidP="00CC0A8C">
            <w:pPr>
              <w:pStyle w:val="FormText"/>
              <w:jc w:val="both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6A523A">
              <w:rPr>
                <w:rFonts w:asciiTheme="minorHAnsi" w:hAnsiTheme="minorHAnsi" w:cs="Arial"/>
                <w:b/>
                <w:color w:val="auto"/>
                <w:sz w:val="20"/>
              </w:rPr>
              <w:t>Mobile/Contact No</w:t>
            </w:r>
          </w:p>
        </w:tc>
        <w:tc>
          <w:tcPr>
            <w:tcW w:w="8511" w:type="dxa"/>
            <w:vAlign w:val="center"/>
          </w:tcPr>
          <w:p w:rsidR="00DA2F5A" w:rsidRPr="00850BCE" w:rsidRDefault="00F85D44" w:rsidP="00EB31E0">
            <w:pPr>
              <w:pStyle w:val="FormText"/>
              <w:jc w:val="both"/>
              <w:rPr>
                <w:rFonts w:asciiTheme="minorHAnsi" w:hAnsiTheme="minorHAnsi" w:cs="Arial"/>
                <w:color w:val="auto"/>
                <w:sz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</w:rPr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DA2F5A" w:rsidRPr="003409C4" w:rsidTr="006229DB">
        <w:trPr>
          <w:trHeight w:val="454"/>
        </w:trPr>
        <w:tc>
          <w:tcPr>
            <w:tcW w:w="1837" w:type="dxa"/>
            <w:shd w:val="clear" w:color="auto" w:fill="EEECE1" w:themeFill="background2"/>
            <w:vAlign w:val="center"/>
          </w:tcPr>
          <w:p w:rsidR="00DA2F5A" w:rsidRPr="006A523A" w:rsidRDefault="00DA2F5A" w:rsidP="00EB31E0">
            <w:pPr>
              <w:pStyle w:val="FormText"/>
              <w:jc w:val="both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6A523A">
              <w:rPr>
                <w:rFonts w:asciiTheme="minorHAnsi" w:hAnsiTheme="minorHAnsi" w:cs="Arial"/>
                <w:b/>
                <w:color w:val="auto"/>
                <w:sz w:val="20"/>
              </w:rPr>
              <w:t>Email Address</w:t>
            </w:r>
          </w:p>
        </w:tc>
        <w:tc>
          <w:tcPr>
            <w:tcW w:w="8511" w:type="dxa"/>
            <w:vAlign w:val="center"/>
          </w:tcPr>
          <w:p w:rsidR="00DA2F5A" w:rsidRPr="00850BCE" w:rsidRDefault="00F85D44" w:rsidP="00EB31E0">
            <w:pPr>
              <w:pStyle w:val="FormText"/>
              <w:jc w:val="both"/>
              <w:rPr>
                <w:rFonts w:asciiTheme="minorHAnsi" w:hAnsiTheme="minorHAnsi" w:cs="Arial"/>
                <w:color w:val="auto"/>
                <w:sz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</w:rPr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</w:rPr>
              <w:fldChar w:fldCharType="end"/>
            </w:r>
            <w:bookmarkEnd w:id="5"/>
          </w:p>
        </w:tc>
      </w:tr>
    </w:tbl>
    <w:p w:rsidR="00DA2F5A" w:rsidRDefault="00DA2F5A" w:rsidP="00EB31E0">
      <w:pPr>
        <w:pStyle w:val="FormText"/>
        <w:tabs>
          <w:tab w:val="left" w:pos="2058"/>
        </w:tabs>
        <w:ind w:left="221"/>
        <w:rPr>
          <w:rFonts w:asciiTheme="minorHAnsi" w:hAnsiTheme="minorHAnsi" w:cs="Arial"/>
          <w:color w:val="auto"/>
          <w:sz w:val="20"/>
        </w:rPr>
      </w:pPr>
    </w:p>
    <w:p w:rsidR="00DA2F5A" w:rsidRPr="00F92E67" w:rsidRDefault="00DA2F5A" w:rsidP="008E6275">
      <w:pPr>
        <w:pStyle w:val="FormText"/>
        <w:jc w:val="both"/>
        <w:rPr>
          <w:rFonts w:asciiTheme="minorHAnsi" w:hAnsiTheme="minorHAnsi" w:cs="Arial"/>
          <w:color w:val="auto"/>
          <w:sz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DA2F5A" w:rsidRPr="00F92E67" w:rsidTr="00A951F8">
        <w:trPr>
          <w:trHeight w:hRule="exact" w:val="629"/>
        </w:trPr>
        <w:tc>
          <w:tcPr>
            <w:tcW w:w="10348" w:type="dxa"/>
            <w:shd w:val="clear" w:color="auto" w:fill="EEECE1" w:themeFill="background2"/>
            <w:vAlign w:val="center"/>
          </w:tcPr>
          <w:p w:rsidR="00DA2F5A" w:rsidRPr="00F92E67" w:rsidRDefault="00DA2F5A" w:rsidP="00E43D1C">
            <w:pPr>
              <w:pStyle w:val="FormText"/>
              <w:jc w:val="both"/>
              <w:rPr>
                <w:rFonts w:asciiTheme="minorHAnsi" w:hAnsiTheme="minorHAnsi" w:cs="Arial"/>
                <w:b/>
                <w:color w:val="auto"/>
                <w:sz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</w:rPr>
              <w:t xml:space="preserve">Please describe why you wish to be on the Muchea </w:t>
            </w:r>
            <w:r w:rsidRPr="00A951F8">
              <w:rPr>
                <w:rFonts w:asciiTheme="minorHAnsi" w:hAnsiTheme="minorHAnsi" w:cs="Arial"/>
                <w:b/>
                <w:color w:val="auto"/>
                <w:sz w:val="20"/>
              </w:rPr>
              <w:t>Recreation Centre Project</w:t>
            </w:r>
            <w:r>
              <w:rPr>
                <w:rFonts w:asciiTheme="minorHAnsi" w:hAnsiTheme="minorHAnsi" w:cs="Arial"/>
                <w:b/>
                <w:color w:val="auto"/>
                <w:sz w:val="20"/>
              </w:rPr>
              <w:t xml:space="preserve"> Reference Group</w:t>
            </w:r>
            <w:r w:rsidRPr="00F92E67">
              <w:rPr>
                <w:rFonts w:asciiTheme="minorHAnsi" w:hAnsiTheme="minorHAnsi" w:cs="Arial"/>
                <w:b/>
                <w:color w:val="auto"/>
                <w:sz w:val="20"/>
              </w:rPr>
              <w:t>?</w:t>
            </w:r>
          </w:p>
        </w:tc>
      </w:tr>
      <w:tr w:rsidR="00F85D44" w:rsidRPr="003409C4" w:rsidTr="00F85D44">
        <w:trPr>
          <w:trHeight w:val="2030"/>
        </w:trPr>
        <w:tc>
          <w:tcPr>
            <w:tcW w:w="10348" w:type="dxa"/>
            <w:shd w:val="clear" w:color="auto" w:fill="auto"/>
          </w:tcPr>
          <w:p w:rsidR="00F85D44" w:rsidRPr="00CC0A8C" w:rsidRDefault="00F85D44" w:rsidP="00F85D44">
            <w:pPr>
              <w:pStyle w:val="FormTex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</w:rPr>
              <w:instrText xml:space="preserve"> </w:instrText>
            </w:r>
            <w:bookmarkStart w:id="6" w:name="Text6"/>
            <w:r>
              <w:rPr>
                <w:rFonts w:asciiTheme="minorHAnsi" w:hAnsiTheme="minorHAnsi" w:cstheme="minorHAnsi"/>
                <w:color w:val="auto"/>
                <w:sz w:val="20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color w:val="auto"/>
                <w:sz w:val="20"/>
              </w:rPr>
            </w:r>
            <w:r>
              <w:rPr>
                <w:rFonts w:asciiTheme="minorHAnsi" w:hAnsiTheme="minorHAnsi" w:cstheme="minorHAnsi"/>
                <w:color w:val="auto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fldChar w:fldCharType="end"/>
            </w:r>
            <w:bookmarkEnd w:id="6"/>
          </w:p>
        </w:tc>
      </w:tr>
    </w:tbl>
    <w:p w:rsidR="00DA2F5A" w:rsidRDefault="00DA2F5A" w:rsidP="000E1A29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DA2F5A" w:rsidRPr="00F92E67" w:rsidTr="002113CF">
        <w:trPr>
          <w:trHeight w:hRule="exact" w:val="397"/>
        </w:trPr>
        <w:tc>
          <w:tcPr>
            <w:tcW w:w="10348" w:type="dxa"/>
            <w:shd w:val="clear" w:color="auto" w:fill="EEECE1" w:themeFill="background2"/>
            <w:vAlign w:val="center"/>
          </w:tcPr>
          <w:p w:rsidR="00DA2F5A" w:rsidRPr="00F92E67" w:rsidRDefault="00DA2F5A" w:rsidP="00A951F8">
            <w:pPr>
              <w:pStyle w:val="FormText"/>
              <w:jc w:val="both"/>
              <w:rPr>
                <w:rFonts w:asciiTheme="minorHAnsi" w:hAnsiTheme="minorHAnsi" w:cs="Arial"/>
                <w:b/>
                <w:color w:val="auto"/>
                <w:sz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</w:rPr>
              <w:t>What skills and experience do you bring</w:t>
            </w:r>
            <w:r w:rsidRPr="00F92E67">
              <w:rPr>
                <w:rFonts w:asciiTheme="minorHAnsi" w:hAnsiTheme="minorHAnsi" w:cs="Arial"/>
                <w:b/>
                <w:color w:val="auto"/>
                <w:sz w:val="20"/>
              </w:rPr>
              <w:t>?</w:t>
            </w:r>
          </w:p>
        </w:tc>
      </w:tr>
      <w:tr w:rsidR="00F85D44" w:rsidRPr="00F85D44" w:rsidTr="00F85D44">
        <w:trPr>
          <w:trHeight w:val="2030"/>
        </w:trPr>
        <w:tc>
          <w:tcPr>
            <w:tcW w:w="10348" w:type="dxa"/>
            <w:shd w:val="clear" w:color="auto" w:fill="auto"/>
          </w:tcPr>
          <w:p w:rsidR="00F85D44" w:rsidRPr="00CC0A8C" w:rsidRDefault="00F85D44" w:rsidP="00F85D44">
            <w:pPr>
              <w:pStyle w:val="FormText"/>
              <w:rPr>
                <w:rFonts w:asciiTheme="minorHAnsi" w:hAnsiTheme="minorHAnsi" w:cstheme="minorHAnsi"/>
                <w:noProof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instrText xml:space="preserve"> </w:instrText>
            </w:r>
            <w:bookmarkStart w:id="7" w:name="Text7"/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</w:rPr>
              <w:fldChar w:fldCharType="end"/>
            </w:r>
            <w:bookmarkEnd w:id="7"/>
          </w:p>
        </w:tc>
      </w:tr>
    </w:tbl>
    <w:p w:rsidR="00DA2F5A" w:rsidRDefault="00DA2F5A" w:rsidP="000E1A29">
      <w:pPr>
        <w:jc w:val="both"/>
        <w:rPr>
          <w:rFonts w:cs="Arial"/>
          <w:sz w:val="20"/>
          <w:szCs w:val="20"/>
        </w:rPr>
      </w:pPr>
    </w:p>
    <w:p w:rsidR="00DA2F5A" w:rsidRPr="005E72A2" w:rsidRDefault="00DA2F5A" w:rsidP="000E1A29">
      <w:pPr>
        <w:jc w:val="both"/>
        <w:rPr>
          <w:rFonts w:cs="Arial"/>
          <w:sz w:val="20"/>
          <w:szCs w:val="20"/>
        </w:rPr>
      </w:pPr>
    </w:p>
    <w:p w:rsidR="00DA2F5A" w:rsidRDefault="00F85D44" w:rsidP="00F85D44">
      <w:pPr>
        <w:tabs>
          <w:tab w:val="left" w:pos="680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Signed: </w:t>
      </w:r>
      <w:r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8"/>
      <w:r w:rsidR="00DA2F5A" w:rsidRPr="005E72A2">
        <w:rPr>
          <w:rFonts w:cs="Arial"/>
          <w:sz w:val="20"/>
          <w:szCs w:val="20"/>
        </w:rPr>
        <w:tab/>
        <w:t xml:space="preserve">Date:  </w:t>
      </w:r>
      <w:r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9"/>
      <w:r w:rsidR="00DA2F5A" w:rsidRPr="005E72A2">
        <w:rPr>
          <w:rFonts w:cs="Arial"/>
          <w:sz w:val="20"/>
          <w:szCs w:val="20"/>
        </w:rPr>
        <w:t xml:space="preserve">/ </w:t>
      </w:r>
      <w:r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0"/>
      <w:r w:rsidR="00DA2F5A" w:rsidRPr="005E72A2">
        <w:rPr>
          <w:rFonts w:cs="Arial"/>
          <w:sz w:val="20"/>
          <w:szCs w:val="20"/>
        </w:rPr>
        <w:t xml:space="preserve"> /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1"/>
    </w:p>
    <w:p w:rsidR="00F85D44" w:rsidRDefault="00F85D44" w:rsidP="00F85D44">
      <w:pPr>
        <w:tabs>
          <w:tab w:val="left" w:pos="6804"/>
        </w:tabs>
        <w:jc w:val="both"/>
        <w:rPr>
          <w:rFonts w:cs="Arial"/>
          <w:b/>
          <w:color w:val="49176D"/>
        </w:rPr>
      </w:pPr>
    </w:p>
    <w:p w:rsidR="0029346D" w:rsidRDefault="0029346D" w:rsidP="00A544D3">
      <w:pPr>
        <w:rPr>
          <w:rFonts w:cs="Arial"/>
          <w:b/>
          <w:color w:val="49176D"/>
        </w:rPr>
      </w:pPr>
    </w:p>
    <w:p w:rsidR="00DA2F5A" w:rsidRPr="00576CD5" w:rsidRDefault="0029346D" w:rsidP="0029346D">
      <w:pPr>
        <w:jc w:val="center"/>
        <w:rPr>
          <w:rFonts w:cs="Arial"/>
          <w:b/>
          <w:color w:val="49176D"/>
        </w:rPr>
      </w:pPr>
      <w:r>
        <w:rPr>
          <w:rFonts w:cs="Arial"/>
          <w:b/>
          <w:color w:val="49176D"/>
        </w:rPr>
        <w:t>Please return completed f</w:t>
      </w:r>
      <w:r w:rsidRPr="0029346D">
        <w:rPr>
          <w:rFonts w:cs="Arial"/>
          <w:b/>
          <w:color w:val="49176D"/>
        </w:rPr>
        <w:t>orm</w:t>
      </w:r>
      <w:r>
        <w:rPr>
          <w:rFonts w:cs="Arial"/>
          <w:b/>
          <w:color w:val="49176D"/>
        </w:rPr>
        <w:t xml:space="preserve"> </w:t>
      </w:r>
      <w:r w:rsidRPr="0029346D">
        <w:rPr>
          <w:rFonts w:cs="Arial"/>
          <w:b/>
          <w:color w:val="49176D"/>
        </w:rPr>
        <w:t xml:space="preserve">to </w:t>
      </w:r>
      <w:hyperlink r:id="rId10" w:history="1">
        <w:r w:rsidRPr="00E10A65">
          <w:rPr>
            <w:rStyle w:val="Hyperlink"/>
            <w:rFonts w:cs="Arial"/>
            <w:b/>
          </w:rPr>
          <w:t>lisa.kay@chittering.wa.gov.au</w:t>
        </w:r>
      </w:hyperlink>
      <w:r w:rsidRPr="0029346D">
        <w:rPr>
          <w:rFonts w:cs="Arial"/>
          <w:b/>
          <w:color w:val="49176D"/>
        </w:rPr>
        <w:t xml:space="preserve"> by 9am on Wednesday, 12 May 2021.</w:t>
      </w:r>
    </w:p>
    <w:p w:rsidR="0029346D" w:rsidRDefault="0029346D" w:rsidP="00214868">
      <w:pPr>
        <w:spacing w:before="480"/>
        <w:rPr>
          <w:rFonts w:cs="Arial"/>
          <w:b/>
          <w:szCs w:val="16"/>
        </w:rPr>
      </w:pPr>
    </w:p>
    <w:p w:rsidR="0029346D" w:rsidRDefault="0029346D" w:rsidP="00214868">
      <w:pPr>
        <w:spacing w:before="480"/>
        <w:rPr>
          <w:rFonts w:cs="Arial"/>
          <w:b/>
          <w:szCs w:val="16"/>
        </w:rPr>
      </w:pPr>
    </w:p>
    <w:p w:rsidR="00DA2F5A" w:rsidRPr="005E72A2" w:rsidRDefault="00DA2F5A" w:rsidP="00214868">
      <w:pPr>
        <w:spacing w:before="480"/>
        <w:rPr>
          <w:rFonts w:cs="Arial"/>
          <w:b/>
          <w:szCs w:val="16"/>
        </w:rPr>
      </w:pPr>
      <w:r w:rsidRPr="005E72A2">
        <w:rPr>
          <w:rFonts w:cs="Arial"/>
          <w:b/>
          <w:szCs w:val="16"/>
        </w:rPr>
        <w:t>OFFICE USE ONLY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3544"/>
      </w:tblGrid>
      <w:tr w:rsidR="00DA2F5A" w:rsidRPr="00F92E67" w:rsidTr="005E72A2">
        <w:trPr>
          <w:trHeight w:hRule="exact"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DA2F5A" w:rsidRPr="00F92E67" w:rsidRDefault="00DA2F5A" w:rsidP="0057394D">
            <w:pPr>
              <w:pStyle w:val="FormTex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92E67">
              <w:rPr>
                <w:rFonts w:asciiTheme="minorHAnsi" w:hAnsiTheme="minorHAnsi" w:cs="Arial"/>
                <w:b/>
                <w:color w:val="000000" w:themeColor="text1"/>
              </w:rPr>
              <w:t>Date Received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DA2F5A" w:rsidRPr="00F92E67" w:rsidRDefault="00DA2F5A" w:rsidP="0053134C">
            <w:pPr>
              <w:pStyle w:val="FormText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92E67">
              <w:rPr>
                <w:rFonts w:asciiTheme="minorHAnsi" w:hAnsiTheme="minorHAnsi" w:cs="Arial"/>
                <w:color w:val="000000" w:themeColor="text1"/>
              </w:rPr>
              <w:t>/</w:t>
            </w:r>
            <w:r w:rsidRPr="00F92E67">
              <w:rPr>
                <w:rFonts w:asciiTheme="minorHAnsi" w:hAnsiTheme="minorHAnsi" w:cs="Arial"/>
                <w:color w:val="000000" w:themeColor="text1"/>
              </w:rPr>
              <w:tab/>
              <w:t>/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A2F5A" w:rsidRPr="00F92E67" w:rsidRDefault="00DA2F5A" w:rsidP="0057394D">
            <w:pPr>
              <w:pStyle w:val="FormTex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92E67">
              <w:rPr>
                <w:rFonts w:asciiTheme="minorHAnsi" w:hAnsiTheme="minorHAnsi" w:cs="Arial"/>
                <w:b/>
                <w:color w:val="000000" w:themeColor="text1"/>
              </w:rPr>
              <w:t>Record No.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DA2F5A" w:rsidRPr="00F92E67" w:rsidRDefault="00DA2F5A" w:rsidP="0057394D">
            <w:pPr>
              <w:pStyle w:val="FormTex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92E67">
              <w:rPr>
                <w:rFonts w:asciiTheme="minorHAnsi" w:hAnsiTheme="minorHAnsi" w:cs="Arial"/>
                <w:b/>
                <w:color w:val="000000" w:themeColor="text1"/>
              </w:rPr>
              <w:t>I</w:t>
            </w:r>
          </w:p>
        </w:tc>
      </w:tr>
    </w:tbl>
    <w:p w:rsidR="00DA2F5A" w:rsidRPr="003409C4" w:rsidRDefault="00DA2F5A" w:rsidP="005014E2">
      <w:pPr>
        <w:pStyle w:val="FormText"/>
        <w:rPr>
          <w:rFonts w:cs="Arial" w:hint="eastAsia"/>
          <w:color w:val="auto"/>
        </w:rPr>
      </w:pPr>
    </w:p>
    <w:p w:rsidR="00C66644" w:rsidRDefault="00C66644">
      <w:pPr>
        <w:spacing w:before="61"/>
        <w:ind w:left="706"/>
        <w:rPr>
          <w:sz w:val="20"/>
        </w:rPr>
      </w:pPr>
    </w:p>
    <w:sectPr w:rsidR="00C66644" w:rsidSect="00C67A61">
      <w:pgSz w:w="11910" w:h="16840"/>
      <w:pgMar w:top="851" w:right="580" w:bottom="1134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4F" w:rsidRDefault="00D84E4F" w:rsidP="00D84E4F">
      <w:r>
        <w:separator/>
      </w:r>
    </w:p>
  </w:endnote>
  <w:endnote w:type="continuationSeparator" w:id="0">
    <w:p w:rsidR="00D84E4F" w:rsidRDefault="00D84E4F" w:rsidP="00D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4F" w:rsidRDefault="00D84E4F" w:rsidP="00D84E4F">
      <w:r>
        <w:separator/>
      </w:r>
    </w:p>
  </w:footnote>
  <w:footnote w:type="continuationSeparator" w:id="0">
    <w:p w:rsidR="00D84E4F" w:rsidRDefault="00D84E4F" w:rsidP="00D8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E4F"/>
    <w:multiLevelType w:val="hybridMultilevel"/>
    <w:tmpl w:val="1C3436E0"/>
    <w:lvl w:ilvl="0" w:tplc="B776CA2C">
      <w:numFmt w:val="bullet"/>
      <w:lvlText w:val="o"/>
      <w:lvlJc w:val="left"/>
      <w:pPr>
        <w:ind w:left="1412" w:hanging="5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04651AE">
      <w:numFmt w:val="bullet"/>
      <w:lvlText w:val="•"/>
      <w:lvlJc w:val="left"/>
      <w:pPr>
        <w:ind w:left="2398" w:hanging="567"/>
      </w:pPr>
      <w:rPr>
        <w:rFonts w:hint="default"/>
      </w:rPr>
    </w:lvl>
    <w:lvl w:ilvl="2" w:tplc="F1CCD34A">
      <w:numFmt w:val="bullet"/>
      <w:lvlText w:val="•"/>
      <w:lvlJc w:val="left"/>
      <w:pPr>
        <w:ind w:left="3377" w:hanging="567"/>
      </w:pPr>
      <w:rPr>
        <w:rFonts w:hint="default"/>
      </w:rPr>
    </w:lvl>
    <w:lvl w:ilvl="3" w:tplc="4DFE7710">
      <w:numFmt w:val="bullet"/>
      <w:lvlText w:val="•"/>
      <w:lvlJc w:val="left"/>
      <w:pPr>
        <w:ind w:left="4355" w:hanging="567"/>
      </w:pPr>
      <w:rPr>
        <w:rFonts w:hint="default"/>
      </w:rPr>
    </w:lvl>
    <w:lvl w:ilvl="4" w:tplc="1D58161C">
      <w:numFmt w:val="bullet"/>
      <w:lvlText w:val="•"/>
      <w:lvlJc w:val="left"/>
      <w:pPr>
        <w:ind w:left="5334" w:hanging="567"/>
      </w:pPr>
      <w:rPr>
        <w:rFonts w:hint="default"/>
      </w:rPr>
    </w:lvl>
    <w:lvl w:ilvl="5" w:tplc="83F27292">
      <w:numFmt w:val="bullet"/>
      <w:lvlText w:val="•"/>
      <w:lvlJc w:val="left"/>
      <w:pPr>
        <w:ind w:left="6313" w:hanging="567"/>
      </w:pPr>
      <w:rPr>
        <w:rFonts w:hint="default"/>
      </w:rPr>
    </w:lvl>
    <w:lvl w:ilvl="6" w:tplc="E7C89A46">
      <w:numFmt w:val="bullet"/>
      <w:lvlText w:val="•"/>
      <w:lvlJc w:val="left"/>
      <w:pPr>
        <w:ind w:left="7291" w:hanging="567"/>
      </w:pPr>
      <w:rPr>
        <w:rFonts w:hint="default"/>
      </w:rPr>
    </w:lvl>
    <w:lvl w:ilvl="7" w:tplc="1FEACC44">
      <w:numFmt w:val="bullet"/>
      <w:lvlText w:val="•"/>
      <w:lvlJc w:val="left"/>
      <w:pPr>
        <w:ind w:left="8270" w:hanging="567"/>
      </w:pPr>
      <w:rPr>
        <w:rFonts w:hint="default"/>
      </w:rPr>
    </w:lvl>
    <w:lvl w:ilvl="8" w:tplc="C874AEEA">
      <w:numFmt w:val="bullet"/>
      <w:lvlText w:val="•"/>
      <w:lvlJc w:val="left"/>
      <w:pPr>
        <w:ind w:left="9249" w:hanging="567"/>
      </w:pPr>
      <w:rPr>
        <w:rFonts w:hint="default"/>
      </w:rPr>
    </w:lvl>
  </w:abstractNum>
  <w:abstractNum w:abstractNumId="1" w15:restartNumberingAfterBreak="0">
    <w:nsid w:val="13183534"/>
    <w:multiLevelType w:val="hybridMultilevel"/>
    <w:tmpl w:val="A406F29C"/>
    <w:lvl w:ilvl="0" w:tplc="142C2CB0">
      <w:start w:val="1"/>
      <w:numFmt w:val="decimal"/>
      <w:lvlText w:val="%1."/>
      <w:lvlJc w:val="left"/>
      <w:pPr>
        <w:ind w:left="706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E17E397A">
      <w:numFmt w:val="bullet"/>
      <w:lvlText w:val=""/>
      <w:lvlJc w:val="left"/>
      <w:pPr>
        <w:ind w:left="1272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7FC69D8">
      <w:numFmt w:val="bullet"/>
      <w:lvlText w:val="•"/>
      <w:lvlJc w:val="left"/>
      <w:pPr>
        <w:ind w:left="2331" w:hanging="567"/>
      </w:pPr>
      <w:rPr>
        <w:rFonts w:hint="default"/>
      </w:rPr>
    </w:lvl>
    <w:lvl w:ilvl="3" w:tplc="FF9CB420">
      <w:numFmt w:val="bullet"/>
      <w:lvlText w:val="•"/>
      <w:lvlJc w:val="left"/>
      <w:pPr>
        <w:ind w:left="3383" w:hanging="567"/>
      </w:pPr>
      <w:rPr>
        <w:rFonts w:hint="default"/>
      </w:rPr>
    </w:lvl>
    <w:lvl w:ilvl="4" w:tplc="A40C0B5C">
      <w:numFmt w:val="bullet"/>
      <w:lvlText w:val="•"/>
      <w:lvlJc w:val="left"/>
      <w:pPr>
        <w:ind w:left="4435" w:hanging="567"/>
      </w:pPr>
      <w:rPr>
        <w:rFonts w:hint="default"/>
      </w:rPr>
    </w:lvl>
    <w:lvl w:ilvl="5" w:tplc="35A45206">
      <w:numFmt w:val="bullet"/>
      <w:lvlText w:val="•"/>
      <w:lvlJc w:val="left"/>
      <w:pPr>
        <w:ind w:left="5487" w:hanging="567"/>
      </w:pPr>
      <w:rPr>
        <w:rFonts w:hint="default"/>
      </w:rPr>
    </w:lvl>
    <w:lvl w:ilvl="6" w:tplc="28548B4C">
      <w:numFmt w:val="bullet"/>
      <w:lvlText w:val="•"/>
      <w:lvlJc w:val="left"/>
      <w:pPr>
        <w:ind w:left="6539" w:hanging="567"/>
      </w:pPr>
      <w:rPr>
        <w:rFonts w:hint="default"/>
      </w:rPr>
    </w:lvl>
    <w:lvl w:ilvl="7" w:tplc="7DD85B48">
      <w:numFmt w:val="bullet"/>
      <w:lvlText w:val="•"/>
      <w:lvlJc w:val="left"/>
      <w:pPr>
        <w:ind w:left="7590" w:hanging="567"/>
      </w:pPr>
      <w:rPr>
        <w:rFonts w:hint="default"/>
      </w:rPr>
    </w:lvl>
    <w:lvl w:ilvl="8" w:tplc="48706AE4">
      <w:numFmt w:val="bullet"/>
      <w:lvlText w:val="•"/>
      <w:lvlJc w:val="left"/>
      <w:pPr>
        <w:ind w:left="8642" w:hanging="567"/>
      </w:pPr>
      <w:rPr>
        <w:rFonts w:hint="default"/>
      </w:rPr>
    </w:lvl>
  </w:abstractNum>
  <w:abstractNum w:abstractNumId="2" w15:restartNumberingAfterBreak="0">
    <w:nsid w:val="15DD68B0"/>
    <w:multiLevelType w:val="hybridMultilevel"/>
    <w:tmpl w:val="055E6562"/>
    <w:lvl w:ilvl="0" w:tplc="0C09000F">
      <w:start w:val="1"/>
      <w:numFmt w:val="decimal"/>
      <w:lvlText w:val="%1."/>
      <w:lvlJc w:val="lef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9B46383"/>
    <w:multiLevelType w:val="hybridMultilevel"/>
    <w:tmpl w:val="85DE01FE"/>
    <w:lvl w:ilvl="0" w:tplc="4E6C134E">
      <w:start w:val="1"/>
      <w:numFmt w:val="decimal"/>
      <w:lvlText w:val="%1."/>
      <w:lvlJc w:val="left"/>
      <w:pPr>
        <w:ind w:left="846" w:hanging="567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D8C82EF4">
      <w:start w:val="1"/>
      <w:numFmt w:val="lowerLetter"/>
      <w:lvlText w:val="%2)"/>
      <w:lvlJc w:val="left"/>
      <w:pPr>
        <w:ind w:left="1412" w:hanging="56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AEE636C0">
      <w:numFmt w:val="bullet"/>
      <w:lvlText w:val="•"/>
      <w:lvlJc w:val="left"/>
      <w:pPr>
        <w:ind w:left="1487" w:hanging="567"/>
      </w:pPr>
      <w:rPr>
        <w:rFonts w:hint="default"/>
      </w:rPr>
    </w:lvl>
    <w:lvl w:ilvl="3" w:tplc="DB56FB14">
      <w:numFmt w:val="bullet"/>
      <w:lvlText w:val="•"/>
      <w:lvlJc w:val="left"/>
      <w:pPr>
        <w:ind w:left="1554" w:hanging="567"/>
      </w:pPr>
      <w:rPr>
        <w:rFonts w:hint="default"/>
      </w:rPr>
    </w:lvl>
    <w:lvl w:ilvl="4" w:tplc="C11AB428">
      <w:numFmt w:val="bullet"/>
      <w:lvlText w:val="•"/>
      <w:lvlJc w:val="left"/>
      <w:pPr>
        <w:ind w:left="1621" w:hanging="567"/>
      </w:pPr>
      <w:rPr>
        <w:rFonts w:hint="default"/>
      </w:rPr>
    </w:lvl>
    <w:lvl w:ilvl="5" w:tplc="D38C51E8">
      <w:numFmt w:val="bullet"/>
      <w:lvlText w:val="•"/>
      <w:lvlJc w:val="left"/>
      <w:pPr>
        <w:ind w:left="1689" w:hanging="567"/>
      </w:pPr>
      <w:rPr>
        <w:rFonts w:hint="default"/>
      </w:rPr>
    </w:lvl>
    <w:lvl w:ilvl="6" w:tplc="A1FCC21A">
      <w:numFmt w:val="bullet"/>
      <w:lvlText w:val="•"/>
      <w:lvlJc w:val="left"/>
      <w:pPr>
        <w:ind w:left="1756" w:hanging="567"/>
      </w:pPr>
      <w:rPr>
        <w:rFonts w:hint="default"/>
      </w:rPr>
    </w:lvl>
    <w:lvl w:ilvl="7" w:tplc="10421EFC">
      <w:numFmt w:val="bullet"/>
      <w:lvlText w:val="•"/>
      <w:lvlJc w:val="left"/>
      <w:pPr>
        <w:ind w:left="1823" w:hanging="567"/>
      </w:pPr>
      <w:rPr>
        <w:rFonts w:hint="default"/>
      </w:rPr>
    </w:lvl>
    <w:lvl w:ilvl="8" w:tplc="F9AAB1CE">
      <w:numFmt w:val="bullet"/>
      <w:lvlText w:val="•"/>
      <w:lvlJc w:val="left"/>
      <w:pPr>
        <w:ind w:left="1890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QCnTP2c9juMsuBTWbOZY58N0KafqMRtz+wC5jaUNYcTGSRweFRsGhHuGMootceW7skM7ipxiOYLuDQxfQcvHA==" w:salt="QrIe7qMJmW6pftbRLN6HI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8"/>
    <w:rsid w:val="001912A1"/>
    <w:rsid w:val="001F10A3"/>
    <w:rsid w:val="00221AA9"/>
    <w:rsid w:val="0029346D"/>
    <w:rsid w:val="00485868"/>
    <w:rsid w:val="0065613A"/>
    <w:rsid w:val="00685704"/>
    <w:rsid w:val="006E5453"/>
    <w:rsid w:val="00844710"/>
    <w:rsid w:val="008D7D98"/>
    <w:rsid w:val="00987FE4"/>
    <w:rsid w:val="00992EF3"/>
    <w:rsid w:val="009A1FB8"/>
    <w:rsid w:val="00C111A6"/>
    <w:rsid w:val="00C66644"/>
    <w:rsid w:val="00C67A61"/>
    <w:rsid w:val="00D80AC8"/>
    <w:rsid w:val="00D84E4F"/>
    <w:rsid w:val="00DA2F5A"/>
    <w:rsid w:val="00E9658C"/>
    <w:rsid w:val="00F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A3713"/>
  <w15:docId w15:val="{7E858E1C-AAB3-40BE-886E-253DEDC8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706" w:hanging="5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12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E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E4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4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4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D7D98"/>
    <w:rPr>
      <w:color w:val="0000FF" w:themeColor="hyperlink"/>
      <w:u w:val="single"/>
    </w:rPr>
  </w:style>
  <w:style w:type="paragraph" w:customStyle="1" w:styleId="FormText">
    <w:name w:val="Form Text"/>
    <w:basedOn w:val="Normal"/>
    <w:qFormat/>
    <w:rsid w:val="00DA2F5A"/>
    <w:pPr>
      <w:widowControl/>
      <w:autoSpaceDE/>
      <w:autoSpaceDN/>
    </w:pPr>
    <w:rPr>
      <w:rFonts w:ascii="Open Sans" w:eastAsia="MS Mincho" w:hAnsi="Open Sans" w:cs="Open Sans"/>
      <w:color w:val="575756"/>
      <w:sz w:val="18"/>
      <w:szCs w:val="1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A2F5A"/>
    <w:pPr>
      <w:widowControl/>
      <w:autoSpaceDE/>
      <w:autoSpaceDN/>
      <w:spacing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A2F5A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table" w:styleId="TableGrid">
    <w:name w:val="Table Grid"/>
    <w:basedOn w:val="TableNormal"/>
    <w:uiPriority w:val="39"/>
    <w:rsid w:val="00DA2F5A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kay@chittering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kay@chittering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2DB0-FFCC-4D96-B9BE-471AE972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Kay</dc:creator>
  <cp:lastModifiedBy>Lisa Kay</cp:lastModifiedBy>
  <cp:revision>14</cp:revision>
  <cp:lastPrinted>2021-04-27T05:57:00Z</cp:lastPrinted>
  <dcterms:created xsi:type="dcterms:W3CDTF">2021-04-27T06:12:00Z</dcterms:created>
  <dcterms:modified xsi:type="dcterms:W3CDTF">2021-04-28T02:13:00Z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2021-04-15T00:00:00Z</vt:filetime>
  </property>
  <property fmtid="{D5CDD505-2E9C-101B-9397-08002B2CF9AE}" pid="5" name="SynergySoftUID">
    <vt:lpwstr>K5A4F6180</vt:lpwstr>
  </property>
</Properties>
</file>